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Anexo 2:</w:t>
      </w:r>
    </w:p>
    <w:tbl>
      <w:tblPr>
        <w:tblStyle w:val="5"/>
        <w:tblW w:w="921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24"/>
        <w:gridCol w:w="2466"/>
        <w:gridCol w:w="714"/>
        <w:gridCol w:w="9"/>
      </w:tblGrid>
      <w:tr>
        <w:trPr>
          <w:trHeight w:val="405" w:hRule="atLeast"/>
        </w:trPr>
        <w:tc>
          <w:tcPr>
            <w:tcW w:w="921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E3436" w:themeColor="text1"/>
                <w:sz w:val="32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/>
                <w:b/>
                <w:bCs/>
                <w:color w:val="2E3436" w:themeColor="text1"/>
                <w:sz w:val="32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FICHA DE INSCRIPCIÓN</w:t>
            </w:r>
          </w:p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71" w:hRule="atLeast"/>
        </w:trPr>
        <w:tc>
          <w:tcPr>
            <w:tcW w:w="9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Nombres y apellidos: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54" w:hRule="atLeast"/>
        </w:trPr>
        <w:tc>
          <w:tcPr>
            <w:tcW w:w="9213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Cédula de ciudadanía/ Pasaporte: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72" w:hRule="atLeast"/>
        </w:trPr>
        <w:tc>
          <w:tcPr>
            <w:tcW w:w="6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Semestre: 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Ciclo: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72" w:hRule="atLeast"/>
        </w:trPr>
        <w:tc>
          <w:tcPr>
            <w:tcW w:w="6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Correo electrónico personal e institucional: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Número de celular: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rPr>
          <w:gridAfter w:val="1"/>
          <w:wAfter w:w="9" w:type="dxa"/>
          <w:trHeight w:val="455" w:hRule="atLeast"/>
        </w:trPr>
        <w:tc>
          <w:tcPr>
            <w:tcW w:w="9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b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PROYECTO</w:t>
            </w: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rPr>
          <w:gridAfter w:val="1"/>
          <w:wAfter w:w="9" w:type="dxa"/>
          <w:trHeight w:val="405" w:hRule="atLeast"/>
        </w:trPr>
        <w:tc>
          <w:tcPr>
            <w:tcW w:w="92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Times New Roman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b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Principales políticas</w:t>
            </w:r>
            <w:r>
              <w:rPr>
                <w:rFonts w:ascii="Book Antiqua" w:hAnsi="Book Antiqua" w:eastAsia="Times New Roman" w:cs="Arial"/>
                <w:b/>
                <w:bCs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Book Antiqua" w:hAnsi="Book Antiqua" w:eastAsia="Times New Roman" w:cs="Times New Roman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rPr>
          <w:trHeight w:val="2257" w:hRule="atLeast"/>
        </w:trPr>
        <w:tc>
          <w:tcPr>
            <w:tcW w:w="9213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El estudiante debe comprometerse a asistir a las actividades previa consulta de los horarios del proyecto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En caso de no asistir a una actividad, el participante debe comunicar con 3 días laborables de anticipación. Las faltas solo se justifican en casos fortuitos y con la presentación del respaldo correspondiente. 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Si tiene dos faltas sin justificar pierde todas las horas acumuladas en el proyecto.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 emitirá un certificado, cuando el estudiante presente su informe y esté avalado por el Docente tutor.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En caso de no cumplir las políticas antes mencionadas, el estudiante no tendrá la certificación de sus horas comunitarias 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rPr>
          <w:trHeight w:val="651" w:hRule="atLeast"/>
        </w:trPr>
        <w:tc>
          <w:tcPr>
            <w:tcW w:w="6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Conozco y estoy de acuerdo con las políticas de inscripción.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eastAsia="Times New Roman" w:cs="Arial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Book Antiqua" w:hAnsi="Book Antiqua" w:eastAsia="Times New Roman" w:cs="Times New Roman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 Antiqua" w:hAnsi="Book Antiqua" w:eastAsia="Times New Roman" w:cs="Times New Roman"/>
                <w:color w:val="2E3436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Firma.</w:t>
            </w:r>
          </w:p>
        </w:tc>
      </w:tr>
    </w:tbl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Adjuntar copia de cédula.</w:t>
      </w:r>
    </w:p>
    <w:p>
      <w:pPr/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Bitstream Vera San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Liberation 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Bitstream Vera Sans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Book Antiqua">
    <w:altName w:val="Liberation Serif"/>
    <w:panose1 w:val="02040602050305030304"/>
    <w:charset w:val="00"/>
    <w:family w:val="modern"/>
    <w:pitch w:val="default"/>
    <w:sig w:usb0="00000000" w:usb1="00000000" w:usb2="00000000" w:usb3="00000000" w:csb0="0000009F" w:csb1="00000000"/>
  </w:font>
  <w:font w:name="Calibri Light">
    <w:altName w:val="DejaVu Sans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00000000" w:usb1="00000000" w:usb2="00000000" w:usb3="00000000" w:csb0="0000000D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00000000" w:usb1="00000000" w:usb2="00000000" w:usb3="00000000" w:csb0="00000001" w:csb1="00000000"/>
  </w:font>
  <w:font w:name="Bitstream Vera Sans">
    <w:panose1 w:val="020B0603030804020204"/>
    <w:charset w:val="00"/>
    <w:family w:val="auto"/>
    <w:pitch w:val="default"/>
    <w:sig w:usb0="00000000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76" w:lineRule="auto"/>
      <w:jc w:val="center"/>
      <w:rPr>
        <w:rFonts w:ascii="Arial" w:hAnsi="Arial" w:cs="Arial"/>
        <w:color w:val="2E3436" w:themeColor="text1"/>
        <w:sz w:val="32"/>
        <w:szCs w:val="32"/>
        <w14:textFill>
          <w14:solidFill>
            <w14:schemeClr w14:val="tx1"/>
          </w14:solidFill>
        </w14:textFill>
      </w:rPr>
    </w:pPr>
    <w:r>
      <w:rPr>
        <w:rFonts w:ascii="Arial" w:hAnsi="Arial" w:cs="Arial"/>
        <w:color w:val="2E3436" w:themeColor="text1"/>
        <w:sz w:val="36"/>
        <w:szCs w:val="32"/>
        <w:lang w:eastAsia="es-EC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-328930</wp:posOffset>
          </wp:positionV>
          <wp:extent cx="915670" cy="10458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10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2E3436" w:themeColor="text1"/>
        <w:sz w:val="36"/>
        <w:szCs w:val="32"/>
        <w:lang w:eastAsia="es-EC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1167765</wp:posOffset>
              </wp:positionH>
              <wp:positionV relativeFrom="paragraph">
                <wp:posOffset>264160</wp:posOffset>
              </wp:positionV>
              <wp:extent cx="3067050" cy="9525"/>
              <wp:effectExtent l="0" t="0" r="1905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670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" o:spid="_x0000_s1026" o:spt="20" style="position:absolute;left:0pt;flip:y;margin-left:91.95pt;margin-top:20.8pt;height:0.75pt;width:241.5pt;z-index:251660288;mso-width-relative:page;mso-height-relative:page;" filled="f" stroked="t" coordsize="21600,21600" o:gfxdata="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S76Qe1AAAAAkBAAAPAAAAAAAAAAEAIAAAACIAAABkcnMvZG93bnJldi54bWxQ&#10;SwECFAAUAAAACACHTuJABW/disIBAABwAwAADgAAAAAAAAABACAAAAAjAQAAZHJzL2Uyb0RvYy54&#10;bWxQSwUGAAAAAAYABgBZAQAAVwUAAAAA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color w:val="2E3436" w:themeColor="text1"/>
        <w:sz w:val="36"/>
        <w:szCs w:val="32"/>
        <w:lang w:eastAsia="es-EC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4933315</wp:posOffset>
          </wp:positionH>
          <wp:positionV relativeFrom="paragraph">
            <wp:posOffset>-236855</wp:posOffset>
          </wp:positionV>
          <wp:extent cx="915670" cy="915670"/>
          <wp:effectExtent l="0" t="0" r="0" b="0"/>
          <wp:wrapNone/>
          <wp:docPr id="3" name="Imagen 3" descr="../Facultades/Facultades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../Facultades/Facultades-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4" t="10112" r="10077" b="10111"/>
                  <a:stretch>
                    <a:fillRect/>
                  </a:stretch>
                </pic:blipFill>
                <pic:spPr>
                  <a:xfrm>
                    <a:off x="0" y="0"/>
                    <a:ext cx="915703" cy="91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2E3436" w:themeColor="text1"/>
        <w:sz w:val="36"/>
        <w:szCs w:val="32"/>
        <w14:textFill>
          <w14:solidFill>
            <w14:schemeClr w14:val="tx1"/>
          </w14:solidFill>
        </w14:textFill>
      </w:rPr>
      <w:t>Universidad De Guayaquil</w:t>
    </w:r>
  </w:p>
  <w:p>
    <w:pPr>
      <w:pStyle w:val="3"/>
      <w:spacing w:line="276" w:lineRule="auto"/>
      <w:jc w:val="center"/>
      <w:rPr>
        <w:rFonts w:ascii="Arial" w:hAnsi="Arial" w:cs="Arial"/>
        <w:b/>
        <w:color w:val="2E3436" w:themeColor="text1"/>
        <w:sz w:val="24"/>
        <w:szCs w:val="32"/>
        <w14:textFill>
          <w14:solidFill>
            <w14:schemeClr w14:val="tx1"/>
          </w14:solidFill>
        </w14:textFill>
      </w:rPr>
    </w:pPr>
    <w:r>
      <w:rPr>
        <w:rFonts w:ascii="Arial" w:hAnsi="Arial" w:cs="Arial"/>
        <w:b/>
        <w:color w:val="2E3436" w:themeColor="text1"/>
        <w:sz w:val="24"/>
        <w:szCs w:val="32"/>
        <w14:textFill>
          <w14:solidFill>
            <w14:schemeClr w14:val="tx1"/>
          </w14:solidFill>
        </w14:textFill>
      </w:rPr>
      <w:t>Facultad de Medicina Veterinaria y Zootecnia</w:t>
    </w:r>
  </w:p>
  <w:p>
    <w:pPr>
      <w:pStyle w:val="3"/>
      <w:jc w:val="center"/>
      <w:rPr>
        <w:rFonts w:ascii="Arial" w:hAnsi="Arial" w:cs="Arial"/>
        <w:color w:val="2E3436" w:themeColor="text1"/>
        <w:sz w:val="28"/>
        <w:szCs w:val="32"/>
        <w14:textFill>
          <w14:solidFill>
            <w14:schemeClr w14:val="tx1"/>
          </w14:solidFill>
        </w14:textFill>
      </w:rPr>
    </w:pPr>
    <w:r>
      <w:rPr>
        <w:rFonts w:ascii="Arial" w:hAnsi="Arial" w:cs="Arial"/>
        <w:color w:val="2E3436" w:themeColor="text1"/>
        <w:szCs w:val="32"/>
        <w14:textFill>
          <w14:solidFill>
            <w14:schemeClr w14:val="tx1"/>
          </w14:solidFill>
        </w14:textFill>
      </w:rPr>
      <w:t xml:space="preserve">Gestión Social Del Conocimiento </w:t>
    </w:r>
  </w:p>
  <w:p>
    <w:pPr>
      <w:pStyle w:val="3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77635021">
    <w:nsid w:val="403B67CD"/>
    <w:multiLevelType w:val="multilevel"/>
    <w:tmpl w:val="403B67CD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776350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EF"/>
    <w:rsid w:val="001F4489"/>
    <w:rsid w:val="00275CD9"/>
    <w:rsid w:val="002B2409"/>
    <w:rsid w:val="004B0E06"/>
    <w:rsid w:val="0055189C"/>
    <w:rsid w:val="006C2802"/>
    <w:rsid w:val="006D2092"/>
    <w:rsid w:val="00796A07"/>
    <w:rsid w:val="007B496B"/>
    <w:rsid w:val="007E09BA"/>
    <w:rsid w:val="007F24BE"/>
    <w:rsid w:val="008667EF"/>
    <w:rsid w:val="00880797"/>
    <w:rsid w:val="00912FAD"/>
    <w:rsid w:val="00A940B2"/>
    <w:rsid w:val="00C74FB4"/>
    <w:rsid w:val="00E44DEC"/>
    <w:rsid w:val="00E87C52"/>
    <w:rsid w:val="00FA570E"/>
    <w:rsid w:val="57F5C33B"/>
  </w:rsids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C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">
    <w:name w:val="List Paragraph"/>
    <w:basedOn w:val="1"/>
    <w:link w:val="7"/>
    <w:qFormat/>
    <w:uiPriority w:val="34"/>
    <w:pPr>
      <w:ind w:left="720"/>
      <w:contextualSpacing/>
    </w:pPr>
  </w:style>
  <w:style w:type="character" w:customStyle="1" w:styleId="7">
    <w:name w:val="Párrafo de lista Car"/>
    <w:link w:val="6"/>
    <w:locked/>
    <w:uiPriority w:val="34"/>
  </w:style>
  <w:style w:type="character" w:customStyle="1" w:styleId="8">
    <w:name w:val="Encabezado Car"/>
    <w:basedOn w:val="4"/>
    <w:link w:val="3"/>
    <w:uiPriority w:val="99"/>
  </w:style>
  <w:style w:type="character" w:customStyle="1" w:styleId="9">
    <w:name w:val="Pie de página C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504</Words>
  <Characters>2776</Characters>
  <Lines>23</Lines>
  <Paragraphs>6</Paragraphs>
  <TotalTime>0</TotalTime>
  <ScaleCrop>false</ScaleCrop>
  <LinksUpToDate>false</LinksUpToDate>
  <CharactersWithSpaces>3274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2018-04-04T13:41:00Z</dcterms:created>
  <dc:creator>FMVZ</dc:creator>
  <cp:lastModifiedBy>root</cp:lastModifiedBy>
  <dcterms:modified xsi:type="dcterms:W3CDTF">2018-05-18T14:46:25Z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